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EC0855" w:rsidRPr="00EC0855" w:rsidTr="00EC0855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55" w:rsidRPr="00EC0855" w:rsidRDefault="00EC0855" w:rsidP="00EC0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085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EC085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C085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EC085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C085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C0855" w:rsidRDefault="00EC0855" w:rsidP="00EC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0855" w:rsidRDefault="00EC0855" w:rsidP="00EC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EC085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CONSTITUIÇÃO DA REPÚBLICA FEDERATIVA DO BRASIL DE 1988</w:t>
        </w:r>
      </w:hyperlink>
    </w:p>
    <w:p w:rsidR="00751BAA" w:rsidRDefault="00751BAA" w:rsidP="00EC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1BAA" w:rsidRPr="00EC0855" w:rsidRDefault="00751BAA" w:rsidP="00751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Art. 93. Lei complementar, de iniciativa do Supremo Tribunal Federal, disporá sobre o Estatuto da Magistratura, </w:t>
      </w:r>
      <w:proofErr w:type="gramStart"/>
      <w:r>
        <w:rPr>
          <w:rFonts w:ascii="Arial" w:hAnsi="Arial" w:cs="Arial"/>
          <w:sz w:val="20"/>
          <w:szCs w:val="20"/>
        </w:rPr>
        <w:t>observados</w:t>
      </w:r>
      <w:proofErr w:type="gramEnd"/>
      <w:r>
        <w:rPr>
          <w:rFonts w:ascii="Arial" w:hAnsi="Arial" w:cs="Arial"/>
          <w:sz w:val="20"/>
          <w:szCs w:val="20"/>
        </w:rPr>
        <w:t xml:space="preserve"> os seguintes princípios:</w:t>
      </w:r>
      <w:bookmarkStart w:id="0" w:name="_GoBack"/>
      <w:bookmarkEnd w:id="0"/>
    </w:p>
    <w:p w:rsidR="00EC0855" w:rsidRDefault="00EC0855" w:rsidP="00EC0855">
      <w:pPr>
        <w:pStyle w:val="NormalWeb"/>
      </w:pPr>
      <w:r>
        <w:rPr>
          <w:rFonts w:ascii="Arial" w:hAnsi="Arial" w:cs="Arial"/>
          <w:sz w:val="20"/>
          <w:szCs w:val="20"/>
        </w:rPr>
        <w:t>VI - a aposentadoria dos magistrados e a pensão de seus dependentes observarão o disposto no art. 40;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8" w:anchor="art93vi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0010B2" w:rsidRDefault="000010B2"/>
    <w:sectPr w:rsidR="0000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55" w:rsidRDefault="00EC0855" w:rsidP="00EC0855">
      <w:pPr>
        <w:spacing w:after="0" w:line="240" w:lineRule="auto"/>
      </w:pPr>
      <w:r>
        <w:separator/>
      </w:r>
    </w:p>
  </w:endnote>
  <w:endnote w:type="continuationSeparator" w:id="0">
    <w:p w:rsidR="00EC0855" w:rsidRDefault="00EC0855" w:rsidP="00EC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55" w:rsidRDefault="00EC0855" w:rsidP="00EC0855">
      <w:pPr>
        <w:spacing w:after="0" w:line="240" w:lineRule="auto"/>
      </w:pPr>
      <w:r>
        <w:separator/>
      </w:r>
    </w:p>
  </w:footnote>
  <w:footnote w:type="continuationSeparator" w:id="0">
    <w:p w:rsidR="00EC0855" w:rsidRDefault="00EC0855" w:rsidP="00EC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55"/>
    <w:rsid w:val="000010B2"/>
    <w:rsid w:val="00751BAA"/>
    <w:rsid w:val="00E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855"/>
  </w:style>
  <w:style w:type="paragraph" w:styleId="Rodap">
    <w:name w:val="footer"/>
    <w:basedOn w:val="Normal"/>
    <w:link w:val="RodapChar"/>
    <w:uiPriority w:val="99"/>
    <w:unhideWhenUsed/>
    <w:rsid w:val="00EC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855"/>
  </w:style>
  <w:style w:type="paragraph" w:styleId="NormalWeb">
    <w:name w:val="Normal (Web)"/>
    <w:basedOn w:val="Normal"/>
    <w:uiPriority w:val="99"/>
    <w:unhideWhenUsed/>
    <w:rsid w:val="00EC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08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0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855"/>
  </w:style>
  <w:style w:type="paragraph" w:styleId="Rodap">
    <w:name w:val="footer"/>
    <w:basedOn w:val="Normal"/>
    <w:link w:val="RodapChar"/>
    <w:uiPriority w:val="99"/>
    <w:unhideWhenUsed/>
    <w:rsid w:val="00EC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855"/>
  </w:style>
  <w:style w:type="paragraph" w:styleId="NormalWeb">
    <w:name w:val="Normal (Web)"/>
    <w:basedOn w:val="Normal"/>
    <w:uiPriority w:val="99"/>
    <w:unhideWhenUsed/>
    <w:rsid w:val="00EC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08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0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cao.planalto.gov.br/legisla/legislacao.nsf/viwTodos/509f2321d97cd2d203256b280052245a?OpenDocument&amp;Highlight=1,constitui%C3%A7%C3%A3o&amp;AutoFram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0726</dc:creator>
  <cp:lastModifiedBy>0726</cp:lastModifiedBy>
  <cp:revision>2</cp:revision>
  <dcterms:created xsi:type="dcterms:W3CDTF">2018-10-10T17:59:00Z</dcterms:created>
  <dcterms:modified xsi:type="dcterms:W3CDTF">2018-10-10T21:34:00Z</dcterms:modified>
</cp:coreProperties>
</file>